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4EEF" w:rsidRDefault="00FC4EEF"/>
    <w:p w:rsidR="00AA1B9A" w:rsidRPr="00D45696" w:rsidRDefault="00FC769C" w:rsidP="00AA1B9A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32"/>
          <w:szCs w:val="32"/>
        </w:rPr>
        <w:t>Manometrija jednjaka – uputa za bolesnika</w:t>
      </w:r>
    </w:p>
    <w:p w:rsidR="00AA1B9A" w:rsidRDefault="00AA1B9A" w:rsidP="00501AAF">
      <w:pPr>
        <w:rPr>
          <w:bCs/>
          <w:color w:val="000000"/>
          <w:sz w:val="24"/>
          <w:szCs w:val="24"/>
        </w:rPr>
      </w:pPr>
    </w:p>
    <w:p w:rsidR="00FC769C" w:rsidRDefault="00AA1B9A" w:rsidP="00AA1B9A">
      <w:pPr>
        <w:rPr>
          <w:bCs/>
          <w:color w:val="000000"/>
          <w:sz w:val="24"/>
          <w:szCs w:val="24"/>
        </w:rPr>
      </w:pPr>
      <w:r w:rsidRPr="00D45696">
        <w:rPr>
          <w:bCs/>
          <w:color w:val="000000"/>
          <w:sz w:val="24"/>
          <w:szCs w:val="24"/>
        </w:rPr>
        <w:t>Jednjak je cijev kojom hrana prolazi iz usta u želudac. Stijenka jednjaka građena je od mišića koji se ritmički kontrahiraju tijekom svakog gutljaja. Kontrakcije se događaju u obliku peristaltičkih valova koji hranu nose kroz jednjak.</w:t>
      </w:r>
    </w:p>
    <w:p w:rsidR="00FC769C" w:rsidRPr="00FC769C" w:rsidRDefault="00FC769C" w:rsidP="00AA1B9A">
      <w:pPr>
        <w:rPr>
          <w:b/>
          <w:color w:val="000000"/>
          <w:sz w:val="24"/>
          <w:szCs w:val="24"/>
        </w:rPr>
      </w:pPr>
      <w:r w:rsidRPr="00FC769C">
        <w:rPr>
          <w:b/>
          <w:color w:val="000000"/>
          <w:sz w:val="24"/>
          <w:szCs w:val="24"/>
        </w:rPr>
        <w:t>Što je manometrija jednjaka?</w:t>
      </w:r>
    </w:p>
    <w:p w:rsidR="00AA1B9A" w:rsidRPr="00D45696" w:rsidRDefault="00AA1B9A" w:rsidP="00AA1B9A">
      <w:pPr>
        <w:rPr>
          <w:bCs/>
          <w:color w:val="000000"/>
          <w:sz w:val="24"/>
          <w:szCs w:val="24"/>
        </w:rPr>
      </w:pPr>
      <w:r w:rsidRPr="00D45696">
        <w:rPr>
          <w:bCs/>
          <w:color w:val="000000"/>
          <w:sz w:val="24"/>
          <w:szCs w:val="24"/>
        </w:rPr>
        <w:t xml:space="preserve">Manometrija jednjaka je test koji mjeri </w:t>
      </w:r>
      <w:r w:rsidR="00F2272B" w:rsidRPr="00D45696">
        <w:rPr>
          <w:bCs/>
          <w:color w:val="000000"/>
          <w:sz w:val="24"/>
          <w:szCs w:val="24"/>
        </w:rPr>
        <w:t xml:space="preserve">tlakove duž </w:t>
      </w:r>
      <w:r w:rsidR="00FC769C">
        <w:rPr>
          <w:bCs/>
          <w:color w:val="000000"/>
          <w:sz w:val="24"/>
          <w:szCs w:val="24"/>
        </w:rPr>
        <w:t>tijela jednjaka;</w:t>
      </w:r>
      <w:r w:rsidR="00F2272B" w:rsidRPr="00D45696">
        <w:rPr>
          <w:bCs/>
          <w:color w:val="000000"/>
          <w:sz w:val="24"/>
          <w:szCs w:val="24"/>
        </w:rPr>
        <w:t xml:space="preserve"> </w:t>
      </w:r>
      <w:r w:rsidR="003C69DD">
        <w:rPr>
          <w:bCs/>
          <w:color w:val="000000"/>
          <w:sz w:val="24"/>
          <w:szCs w:val="24"/>
        </w:rPr>
        <w:t>posebice</w:t>
      </w:r>
      <w:r w:rsidR="00F2272B" w:rsidRPr="00D45696">
        <w:rPr>
          <w:bCs/>
          <w:color w:val="000000"/>
          <w:sz w:val="24"/>
          <w:szCs w:val="24"/>
        </w:rPr>
        <w:t xml:space="preserve"> mjeri </w:t>
      </w:r>
      <w:r w:rsidRPr="00D45696">
        <w:rPr>
          <w:bCs/>
          <w:color w:val="000000"/>
          <w:sz w:val="24"/>
          <w:szCs w:val="24"/>
        </w:rPr>
        <w:t xml:space="preserve">funkciju donjeg sfinktera jednjaka – mišića koji sprečava povrat želučanog sadržaja u jednjak. </w:t>
      </w:r>
    </w:p>
    <w:p w:rsidR="00AA1B9A" w:rsidRPr="00D45696" w:rsidRDefault="00AA1B9A" w:rsidP="00AA1B9A">
      <w:pPr>
        <w:rPr>
          <w:bCs/>
          <w:color w:val="000000"/>
          <w:sz w:val="24"/>
          <w:szCs w:val="24"/>
        </w:rPr>
      </w:pPr>
      <w:r w:rsidRPr="00D45696">
        <w:rPr>
          <w:bCs/>
          <w:color w:val="000000"/>
          <w:sz w:val="24"/>
          <w:szCs w:val="24"/>
        </w:rPr>
        <w:t xml:space="preserve">Manometrija se uobičajeno  </w:t>
      </w:r>
      <w:r w:rsidR="00F2272B" w:rsidRPr="00D45696">
        <w:rPr>
          <w:bCs/>
          <w:color w:val="000000"/>
          <w:sz w:val="24"/>
          <w:szCs w:val="24"/>
        </w:rPr>
        <w:t>radi osobama koje se žale na: otežano gutanje, bolno gutanje, žgaravicu</w:t>
      </w:r>
      <w:r w:rsidR="002F6475">
        <w:rPr>
          <w:bCs/>
          <w:color w:val="000000"/>
          <w:sz w:val="24"/>
          <w:szCs w:val="24"/>
        </w:rPr>
        <w:t xml:space="preserve"> te</w:t>
      </w:r>
      <w:r w:rsidR="00F2272B" w:rsidRPr="00D45696">
        <w:rPr>
          <w:bCs/>
          <w:color w:val="000000"/>
          <w:sz w:val="24"/>
          <w:szCs w:val="24"/>
        </w:rPr>
        <w:t xml:space="preserve"> bol u prsima</w:t>
      </w:r>
      <w:r w:rsidR="002F6475">
        <w:rPr>
          <w:bCs/>
          <w:color w:val="000000"/>
          <w:sz w:val="24"/>
          <w:szCs w:val="24"/>
        </w:rPr>
        <w:t>.</w:t>
      </w:r>
    </w:p>
    <w:p w:rsidR="00F2272B" w:rsidRPr="00D45696" w:rsidRDefault="00F2272B" w:rsidP="00AA1B9A">
      <w:pPr>
        <w:rPr>
          <w:bCs/>
          <w:color w:val="000000"/>
          <w:sz w:val="24"/>
          <w:szCs w:val="24"/>
        </w:rPr>
      </w:pPr>
      <w:r w:rsidRPr="00D45696">
        <w:rPr>
          <w:bCs/>
          <w:color w:val="000000"/>
          <w:sz w:val="24"/>
          <w:szCs w:val="24"/>
        </w:rPr>
        <w:t>Manometrijom će se dokazati kolika je sposobnost jednjaka u prijenosu hrane, ali će</w:t>
      </w:r>
      <w:r w:rsidR="003C69DD">
        <w:rPr>
          <w:bCs/>
          <w:color w:val="000000"/>
          <w:sz w:val="24"/>
          <w:szCs w:val="24"/>
        </w:rPr>
        <w:t xml:space="preserve"> se</w:t>
      </w:r>
      <w:r w:rsidRPr="00D45696">
        <w:rPr>
          <w:bCs/>
          <w:color w:val="000000"/>
          <w:sz w:val="24"/>
          <w:szCs w:val="24"/>
        </w:rPr>
        <w:t xml:space="preserve"> i objektivizirati koliko donji sfinkter jednjaka </w:t>
      </w:r>
      <w:r w:rsidR="003C69DD">
        <w:rPr>
          <w:bCs/>
          <w:color w:val="000000"/>
          <w:sz w:val="24"/>
          <w:szCs w:val="24"/>
        </w:rPr>
        <w:t>pomaže u sprečavanju</w:t>
      </w:r>
      <w:r w:rsidRPr="00D45696">
        <w:rPr>
          <w:bCs/>
          <w:color w:val="000000"/>
          <w:sz w:val="24"/>
          <w:szCs w:val="24"/>
        </w:rPr>
        <w:t xml:space="preserve"> refluksa želučanog sadržaja.</w:t>
      </w:r>
    </w:p>
    <w:p w:rsidR="00F2272B" w:rsidRPr="00D45696" w:rsidRDefault="00F2272B" w:rsidP="00F2272B">
      <w:pPr>
        <w:rPr>
          <w:b/>
          <w:bCs/>
          <w:color w:val="000000"/>
          <w:sz w:val="24"/>
          <w:szCs w:val="24"/>
        </w:rPr>
      </w:pPr>
      <w:r w:rsidRPr="00D45696">
        <w:rPr>
          <w:b/>
          <w:bCs/>
          <w:color w:val="000000"/>
          <w:sz w:val="24"/>
          <w:szCs w:val="24"/>
        </w:rPr>
        <w:t>Posebna stanja</w:t>
      </w:r>
    </w:p>
    <w:p w:rsidR="00F2272B" w:rsidRPr="00D45696" w:rsidRDefault="008A47D5" w:rsidP="00F2272B">
      <w:pPr>
        <w:rPr>
          <w:bCs/>
          <w:color w:val="000000"/>
          <w:sz w:val="24"/>
          <w:szCs w:val="24"/>
        </w:rPr>
      </w:pPr>
      <w:r w:rsidRPr="00D45696">
        <w:rPr>
          <w:bCs/>
          <w:color w:val="000000"/>
          <w:sz w:val="24"/>
          <w:szCs w:val="24"/>
        </w:rPr>
        <w:t>Naglasite</w:t>
      </w:r>
      <w:r w:rsidR="00F2272B" w:rsidRPr="00D45696">
        <w:rPr>
          <w:bCs/>
          <w:color w:val="000000"/>
          <w:sz w:val="24"/>
          <w:szCs w:val="24"/>
        </w:rPr>
        <w:t xml:space="preserve"> liječniku ukoliko imate plućne ili srčane bolesti, bilo koju drugu bolesti, ili pak alergije na lijekove.</w:t>
      </w:r>
    </w:p>
    <w:p w:rsidR="00AA1B9A" w:rsidRPr="00D45696" w:rsidRDefault="001379AF" w:rsidP="00AA1B9A">
      <w:pPr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Priprema za manometriju jednjaka</w:t>
      </w:r>
    </w:p>
    <w:p w:rsidR="0093227F" w:rsidRPr="00D45696" w:rsidRDefault="0093227F" w:rsidP="0093227F">
      <w:pPr>
        <w:rPr>
          <w:sz w:val="24"/>
          <w:szCs w:val="24"/>
        </w:rPr>
      </w:pPr>
      <w:r w:rsidRPr="00D45696">
        <w:rPr>
          <w:sz w:val="24"/>
          <w:szCs w:val="24"/>
        </w:rPr>
        <w:t>Ne</w:t>
      </w:r>
      <w:r w:rsidR="00A40426">
        <w:rPr>
          <w:sz w:val="24"/>
          <w:szCs w:val="24"/>
        </w:rPr>
        <w:t>mojte</w:t>
      </w:r>
      <w:r w:rsidRPr="00D45696">
        <w:rPr>
          <w:sz w:val="24"/>
          <w:szCs w:val="24"/>
        </w:rPr>
        <w:t xml:space="preserve"> uzimati hranu i vodu minimalno osam sati prije pretrage.  U slučaju uzimanja lijekova koji potiču srčanu funkciju ili </w:t>
      </w:r>
      <w:r w:rsidR="00FC769C">
        <w:rPr>
          <w:sz w:val="24"/>
          <w:szCs w:val="24"/>
        </w:rPr>
        <w:t>se koriste u liječenju visokog krvnog tlaka</w:t>
      </w:r>
      <w:r w:rsidRPr="00D45696">
        <w:rPr>
          <w:sz w:val="24"/>
          <w:szCs w:val="24"/>
        </w:rPr>
        <w:t>, lijekove se može uzeti s gutljajem vode. Osobe koje radi šećerne bolesti uzimaju inzulin, moraju konzultirati nadležnog liječnika radi eventualne korekcije doze prethodno manometriji.</w:t>
      </w:r>
      <w:r w:rsidR="00A40426">
        <w:rPr>
          <w:sz w:val="24"/>
          <w:szCs w:val="24"/>
        </w:rPr>
        <w:t xml:space="preserve"> </w:t>
      </w:r>
      <w:r w:rsidRPr="00D45696">
        <w:rPr>
          <w:sz w:val="24"/>
          <w:szCs w:val="24"/>
        </w:rPr>
        <w:t>Određeni lijekovi mijenjaju kontraktilni obrazac jednjaka, te se moraju izostaviti iz terapije minimalno 48 sati prije pretrage. To su:</w:t>
      </w:r>
    </w:p>
    <w:p w:rsidR="0093227F" w:rsidRPr="00D45696" w:rsidRDefault="00FC769C" w:rsidP="0093227F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</w:t>
      </w:r>
      <w:r w:rsidR="0093227F" w:rsidRPr="00D45696">
        <w:rPr>
          <w:sz w:val="24"/>
          <w:szCs w:val="24"/>
        </w:rPr>
        <w:t>eglan (metoklopramid)</w:t>
      </w:r>
    </w:p>
    <w:p w:rsidR="0093227F" w:rsidRPr="00D45696" w:rsidRDefault="0093227F" w:rsidP="0093227F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D45696">
        <w:rPr>
          <w:sz w:val="24"/>
          <w:szCs w:val="24"/>
        </w:rPr>
        <w:t>eritromicin (antibiotik s različitim tvorničkim imenima)</w:t>
      </w:r>
    </w:p>
    <w:p w:rsidR="0093227F" w:rsidRPr="00D45696" w:rsidRDefault="0093227F" w:rsidP="0093227F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D45696">
        <w:rPr>
          <w:sz w:val="24"/>
          <w:szCs w:val="24"/>
        </w:rPr>
        <w:t>nitroglicerin</w:t>
      </w:r>
    </w:p>
    <w:p w:rsidR="0093227F" w:rsidRPr="00D45696" w:rsidRDefault="0093227F" w:rsidP="0093227F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D45696">
        <w:rPr>
          <w:sz w:val="24"/>
          <w:szCs w:val="24"/>
        </w:rPr>
        <w:t>blokatori kalcijevih kanala</w:t>
      </w:r>
    </w:p>
    <w:p w:rsidR="0093227F" w:rsidRPr="00D45696" w:rsidRDefault="0093227F" w:rsidP="0093227F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D45696">
        <w:rPr>
          <w:sz w:val="24"/>
          <w:szCs w:val="24"/>
        </w:rPr>
        <w:t>beta-blokatori</w:t>
      </w:r>
    </w:p>
    <w:p w:rsidR="0093227F" w:rsidRPr="00D45696" w:rsidRDefault="0093227F" w:rsidP="00AA1B9A">
      <w:pPr>
        <w:rPr>
          <w:b/>
          <w:bCs/>
          <w:color w:val="000000"/>
          <w:sz w:val="24"/>
          <w:szCs w:val="24"/>
        </w:rPr>
      </w:pPr>
    </w:p>
    <w:p w:rsidR="0093227F" w:rsidRPr="00D45696" w:rsidRDefault="00F2272B" w:rsidP="008A47D5">
      <w:pPr>
        <w:rPr>
          <w:bCs/>
          <w:color w:val="000000"/>
          <w:sz w:val="24"/>
          <w:szCs w:val="24"/>
        </w:rPr>
      </w:pPr>
      <w:r w:rsidRPr="00D45696">
        <w:rPr>
          <w:bCs/>
          <w:color w:val="000000"/>
          <w:sz w:val="24"/>
          <w:szCs w:val="24"/>
        </w:rPr>
        <w:t>12 sati prije testa nemojte uzimati sedative poput diazepama ili alprazolama.</w:t>
      </w:r>
      <w:r w:rsidR="00AA1B9A" w:rsidRPr="00D45696">
        <w:rPr>
          <w:bCs/>
          <w:color w:val="000000"/>
          <w:sz w:val="24"/>
          <w:szCs w:val="24"/>
        </w:rPr>
        <w:t xml:space="preserve"> </w:t>
      </w:r>
    </w:p>
    <w:p w:rsidR="0093227F" w:rsidRPr="00D45696" w:rsidRDefault="0093227F" w:rsidP="00AA1B9A">
      <w:pPr>
        <w:rPr>
          <w:bCs/>
          <w:color w:val="000000"/>
          <w:sz w:val="24"/>
          <w:szCs w:val="24"/>
        </w:rPr>
      </w:pPr>
    </w:p>
    <w:p w:rsidR="00A40426" w:rsidRDefault="008A47D5" w:rsidP="00AA1B9A">
      <w:pPr>
        <w:rPr>
          <w:b/>
          <w:bCs/>
          <w:color w:val="000000"/>
          <w:sz w:val="24"/>
          <w:szCs w:val="24"/>
        </w:rPr>
      </w:pPr>
      <w:r w:rsidRPr="00D45696">
        <w:rPr>
          <w:b/>
          <w:bCs/>
          <w:color w:val="000000"/>
          <w:sz w:val="24"/>
          <w:szCs w:val="24"/>
        </w:rPr>
        <w:lastRenderedPageBreak/>
        <w:t xml:space="preserve">Kako se </w:t>
      </w:r>
      <w:r w:rsidR="00FE6A6B">
        <w:rPr>
          <w:b/>
          <w:bCs/>
          <w:color w:val="000000"/>
          <w:sz w:val="24"/>
          <w:szCs w:val="24"/>
        </w:rPr>
        <w:t>manometrija izvodi?</w:t>
      </w:r>
    </w:p>
    <w:p w:rsidR="008A47D5" w:rsidRPr="00D45696" w:rsidRDefault="00FE6A6B" w:rsidP="00AA1B9A">
      <w:pPr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U nosnicu se po potrebi može aplicirati to</w:t>
      </w:r>
      <w:r w:rsidR="008A47D5" w:rsidRPr="00D45696">
        <w:rPr>
          <w:bCs/>
          <w:color w:val="000000"/>
          <w:sz w:val="24"/>
          <w:szCs w:val="24"/>
        </w:rPr>
        <w:t>pički anestetik, kako bi se olakšalo postavljanje katetera.</w:t>
      </w:r>
    </w:p>
    <w:p w:rsidR="008A47D5" w:rsidRPr="00D45696" w:rsidRDefault="008A47D5" w:rsidP="00AA1B9A">
      <w:pPr>
        <w:rPr>
          <w:bCs/>
          <w:color w:val="000000"/>
          <w:sz w:val="24"/>
          <w:szCs w:val="24"/>
        </w:rPr>
      </w:pPr>
      <w:r w:rsidRPr="00D45696">
        <w:rPr>
          <w:bCs/>
          <w:color w:val="000000"/>
          <w:sz w:val="24"/>
          <w:szCs w:val="24"/>
        </w:rPr>
        <w:t>Tanki kateter kroz Vašu se nosnicu</w:t>
      </w:r>
      <w:r w:rsidR="00A40426">
        <w:rPr>
          <w:bCs/>
          <w:color w:val="000000"/>
          <w:sz w:val="24"/>
          <w:szCs w:val="24"/>
        </w:rPr>
        <w:t xml:space="preserve">, grkljan i jednjak postavlja </w:t>
      </w:r>
      <w:r w:rsidR="00F90E46">
        <w:rPr>
          <w:bCs/>
          <w:color w:val="000000"/>
          <w:sz w:val="24"/>
          <w:szCs w:val="24"/>
        </w:rPr>
        <w:t>u želudac. Kateter ne interferira s procesom disanja</w:t>
      </w:r>
      <w:r w:rsidRPr="00D45696">
        <w:rPr>
          <w:bCs/>
          <w:color w:val="000000"/>
          <w:sz w:val="24"/>
          <w:szCs w:val="24"/>
        </w:rPr>
        <w:t xml:space="preserve">. </w:t>
      </w:r>
    </w:p>
    <w:p w:rsidR="00AA1B9A" w:rsidRPr="00D45696" w:rsidRDefault="00FE6A6B" w:rsidP="008A47D5">
      <w:pPr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Tijekom postavljanja katetera</w:t>
      </w:r>
      <w:r w:rsidR="008A47D5" w:rsidRPr="00D45696">
        <w:rPr>
          <w:bCs/>
          <w:color w:val="000000"/>
          <w:sz w:val="24"/>
          <w:szCs w:val="24"/>
        </w:rPr>
        <w:t xml:space="preserve"> možete osjetiti malu nelagodu, no ovaj osjećaj traje svega nekoliko </w:t>
      </w:r>
      <w:r w:rsidR="00F90E46">
        <w:rPr>
          <w:bCs/>
          <w:color w:val="000000"/>
          <w:sz w:val="24"/>
          <w:szCs w:val="24"/>
        </w:rPr>
        <w:t>trenutaka</w:t>
      </w:r>
      <w:r w:rsidR="008A47D5" w:rsidRPr="00D45696">
        <w:rPr>
          <w:bCs/>
          <w:color w:val="000000"/>
          <w:sz w:val="24"/>
          <w:szCs w:val="24"/>
        </w:rPr>
        <w:t xml:space="preserve">. </w:t>
      </w:r>
      <w:r w:rsidR="00F90E46">
        <w:rPr>
          <w:bCs/>
          <w:color w:val="000000"/>
          <w:sz w:val="24"/>
          <w:szCs w:val="24"/>
        </w:rPr>
        <w:t xml:space="preserve">Tijekom postavljanja katetera mogu se pojaviti </w:t>
      </w:r>
      <w:r>
        <w:rPr>
          <w:bCs/>
          <w:color w:val="000000"/>
          <w:sz w:val="24"/>
          <w:szCs w:val="24"/>
        </w:rPr>
        <w:t xml:space="preserve">nagon na </w:t>
      </w:r>
      <w:r w:rsidR="00F90E46">
        <w:rPr>
          <w:bCs/>
          <w:color w:val="000000"/>
          <w:sz w:val="24"/>
          <w:szCs w:val="24"/>
        </w:rPr>
        <w:t>kašalj i povraćanje</w:t>
      </w:r>
      <w:r w:rsidR="002F6475">
        <w:rPr>
          <w:bCs/>
          <w:color w:val="000000"/>
          <w:sz w:val="24"/>
          <w:szCs w:val="24"/>
        </w:rPr>
        <w:t>.</w:t>
      </w:r>
      <w:r w:rsidR="00AA1B9A" w:rsidRPr="00D45696">
        <w:rPr>
          <w:bCs/>
          <w:color w:val="000000"/>
          <w:sz w:val="24"/>
          <w:szCs w:val="24"/>
        </w:rPr>
        <w:t xml:space="preserve"> </w:t>
      </w:r>
    </w:p>
    <w:p w:rsidR="008A47D5" w:rsidRPr="00D45696" w:rsidRDefault="008A47D5" w:rsidP="00AA1B9A">
      <w:pPr>
        <w:rPr>
          <w:bCs/>
          <w:color w:val="000000"/>
          <w:sz w:val="24"/>
          <w:szCs w:val="24"/>
        </w:rPr>
      </w:pPr>
      <w:r w:rsidRPr="00D45696">
        <w:rPr>
          <w:bCs/>
          <w:color w:val="000000"/>
          <w:sz w:val="24"/>
          <w:szCs w:val="24"/>
        </w:rPr>
        <w:t xml:space="preserve">Vanjski dio katetera spojen je na uređaj koji snima tlakove </w:t>
      </w:r>
      <w:r w:rsidR="00F90E46">
        <w:rPr>
          <w:bCs/>
          <w:color w:val="000000"/>
          <w:sz w:val="24"/>
          <w:szCs w:val="24"/>
        </w:rPr>
        <w:t>jednjaka</w:t>
      </w:r>
      <w:r w:rsidRPr="00D45696">
        <w:rPr>
          <w:bCs/>
          <w:color w:val="000000"/>
          <w:sz w:val="24"/>
          <w:szCs w:val="24"/>
        </w:rPr>
        <w:t xml:space="preserve">. </w:t>
      </w:r>
    </w:p>
    <w:p w:rsidR="0093227F" w:rsidRPr="00D45696" w:rsidRDefault="008A47D5" w:rsidP="00AA1B9A">
      <w:pPr>
        <w:rPr>
          <w:bCs/>
          <w:color w:val="000000"/>
          <w:sz w:val="24"/>
          <w:szCs w:val="24"/>
        </w:rPr>
      </w:pPr>
      <w:r w:rsidRPr="00D45696">
        <w:rPr>
          <w:bCs/>
          <w:color w:val="000000"/>
          <w:sz w:val="24"/>
          <w:szCs w:val="24"/>
        </w:rPr>
        <w:t xml:space="preserve">Tijekom testa od Vas </w:t>
      </w:r>
      <w:r w:rsidR="00F90E46">
        <w:rPr>
          <w:bCs/>
          <w:color w:val="000000"/>
          <w:sz w:val="24"/>
          <w:szCs w:val="24"/>
        </w:rPr>
        <w:t>ć</w:t>
      </w:r>
      <w:r w:rsidRPr="00D45696">
        <w:rPr>
          <w:bCs/>
          <w:color w:val="000000"/>
          <w:sz w:val="24"/>
          <w:szCs w:val="24"/>
        </w:rPr>
        <w:t xml:space="preserve">e se zatražiti da gutate male količine obične vode, </w:t>
      </w:r>
      <w:r w:rsidR="002F6475">
        <w:rPr>
          <w:bCs/>
          <w:color w:val="000000"/>
          <w:sz w:val="24"/>
          <w:szCs w:val="24"/>
        </w:rPr>
        <w:t>te u nekim c</w:t>
      </w:r>
      <w:r w:rsidR="00EF493E">
        <w:rPr>
          <w:bCs/>
          <w:color w:val="000000"/>
          <w:sz w:val="24"/>
          <w:szCs w:val="24"/>
        </w:rPr>
        <w:t xml:space="preserve">entrima </w:t>
      </w:r>
      <w:r w:rsidRPr="00D45696">
        <w:rPr>
          <w:bCs/>
          <w:color w:val="000000"/>
          <w:sz w:val="24"/>
          <w:szCs w:val="24"/>
        </w:rPr>
        <w:t>voćne kašice</w:t>
      </w:r>
      <w:r w:rsidR="00EF493E">
        <w:rPr>
          <w:bCs/>
          <w:color w:val="000000"/>
          <w:sz w:val="24"/>
          <w:szCs w:val="24"/>
        </w:rPr>
        <w:t>/jogurta</w:t>
      </w:r>
      <w:bookmarkStart w:id="0" w:name="_GoBack"/>
      <w:bookmarkEnd w:id="0"/>
      <w:r w:rsidRPr="00D45696">
        <w:rPr>
          <w:bCs/>
          <w:color w:val="000000"/>
          <w:sz w:val="24"/>
          <w:szCs w:val="24"/>
        </w:rPr>
        <w:t xml:space="preserve"> i kruha. Ovim će se postupkom evaluirati </w:t>
      </w:r>
      <w:r w:rsidR="00F90E46">
        <w:rPr>
          <w:bCs/>
          <w:color w:val="000000"/>
          <w:sz w:val="24"/>
          <w:szCs w:val="24"/>
        </w:rPr>
        <w:t>rad mišića jednjaka, kao i snaga te koordinacija</w:t>
      </w:r>
      <w:r w:rsidR="0093227F" w:rsidRPr="00D45696">
        <w:rPr>
          <w:bCs/>
          <w:color w:val="000000"/>
          <w:sz w:val="24"/>
          <w:szCs w:val="24"/>
        </w:rPr>
        <w:t xml:space="preserve"> kontrakcije jednjaka tijekom gutanja. </w:t>
      </w:r>
    </w:p>
    <w:p w:rsidR="0093227F" w:rsidRPr="00D45696" w:rsidRDefault="0093227F" w:rsidP="00AA1B9A">
      <w:pPr>
        <w:rPr>
          <w:bCs/>
          <w:color w:val="000000"/>
          <w:sz w:val="24"/>
          <w:szCs w:val="24"/>
        </w:rPr>
      </w:pPr>
      <w:r w:rsidRPr="00D45696">
        <w:rPr>
          <w:bCs/>
          <w:color w:val="000000"/>
          <w:sz w:val="24"/>
          <w:szCs w:val="24"/>
        </w:rPr>
        <w:t>Test traje oko 30 minuta. Kada je test gotov, kateter se izva</w:t>
      </w:r>
      <w:r w:rsidR="001B06C8" w:rsidRPr="00D45696">
        <w:rPr>
          <w:bCs/>
          <w:color w:val="000000"/>
          <w:sz w:val="24"/>
          <w:szCs w:val="24"/>
        </w:rPr>
        <w:t>di, a g</w:t>
      </w:r>
      <w:r w:rsidRPr="00D45696">
        <w:rPr>
          <w:bCs/>
          <w:color w:val="000000"/>
          <w:sz w:val="24"/>
          <w:szCs w:val="24"/>
        </w:rPr>
        <w:t xml:space="preserve">astroenterolog </w:t>
      </w:r>
      <w:r w:rsidR="001B06C8" w:rsidRPr="00D45696">
        <w:rPr>
          <w:bCs/>
          <w:color w:val="000000"/>
          <w:sz w:val="24"/>
          <w:szCs w:val="24"/>
        </w:rPr>
        <w:t>naknadno in</w:t>
      </w:r>
      <w:r w:rsidRPr="00D45696">
        <w:rPr>
          <w:bCs/>
          <w:color w:val="000000"/>
          <w:sz w:val="24"/>
          <w:szCs w:val="24"/>
        </w:rPr>
        <w:t xml:space="preserve">terpretira rezultate  </w:t>
      </w:r>
      <w:r w:rsidR="001E2F68" w:rsidRPr="00D45696">
        <w:rPr>
          <w:bCs/>
          <w:color w:val="000000"/>
          <w:sz w:val="24"/>
          <w:szCs w:val="24"/>
        </w:rPr>
        <w:t>mjerenja</w:t>
      </w:r>
      <w:r w:rsidRPr="00D45696">
        <w:rPr>
          <w:bCs/>
          <w:color w:val="000000"/>
          <w:sz w:val="24"/>
          <w:szCs w:val="24"/>
        </w:rPr>
        <w:t xml:space="preserve">. </w:t>
      </w:r>
    </w:p>
    <w:p w:rsidR="0093227F" w:rsidRPr="00D45696" w:rsidRDefault="0093227F" w:rsidP="00AA1B9A">
      <w:pPr>
        <w:rPr>
          <w:bCs/>
          <w:color w:val="000000"/>
          <w:sz w:val="24"/>
          <w:szCs w:val="24"/>
        </w:rPr>
      </w:pPr>
      <w:r w:rsidRPr="00D45696">
        <w:rPr>
          <w:bCs/>
          <w:color w:val="000000"/>
          <w:sz w:val="24"/>
          <w:szCs w:val="24"/>
        </w:rPr>
        <w:t xml:space="preserve">Nakon testa slobodno se vratite svojim uobičajenim aktivnostima. </w:t>
      </w:r>
    </w:p>
    <w:p w:rsidR="0093227F" w:rsidRPr="00D45696" w:rsidRDefault="0093227F">
      <w:pPr>
        <w:rPr>
          <w:sz w:val="24"/>
          <w:szCs w:val="24"/>
        </w:rPr>
      </w:pPr>
      <w:r w:rsidRPr="00D45696">
        <w:rPr>
          <w:sz w:val="24"/>
          <w:szCs w:val="24"/>
        </w:rPr>
        <w:t>Liječnik – ispitivač će Vam naknadno dostaviti rezultate ispitivanja.</w:t>
      </w:r>
    </w:p>
    <w:p w:rsidR="0093227F" w:rsidRPr="00D45696" w:rsidRDefault="0093227F">
      <w:pPr>
        <w:rPr>
          <w:sz w:val="24"/>
          <w:szCs w:val="24"/>
        </w:rPr>
      </w:pPr>
    </w:p>
    <w:p w:rsidR="0093227F" w:rsidRPr="00D45696" w:rsidRDefault="0093227F">
      <w:pPr>
        <w:rPr>
          <w:b/>
          <w:sz w:val="24"/>
          <w:szCs w:val="24"/>
        </w:rPr>
      </w:pPr>
    </w:p>
    <w:sectPr w:rsidR="0093227F" w:rsidRPr="00D45696" w:rsidSect="00FC4E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EA0DE8"/>
    <w:multiLevelType w:val="hybridMultilevel"/>
    <w:tmpl w:val="F6B421C6"/>
    <w:lvl w:ilvl="0" w:tplc="EEA0009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AAF"/>
    <w:rsid w:val="001379AF"/>
    <w:rsid w:val="001B06C8"/>
    <w:rsid w:val="001E2F68"/>
    <w:rsid w:val="002F6475"/>
    <w:rsid w:val="003C69DD"/>
    <w:rsid w:val="00501AAF"/>
    <w:rsid w:val="008A47D5"/>
    <w:rsid w:val="0093227F"/>
    <w:rsid w:val="00A40426"/>
    <w:rsid w:val="00AA1B9A"/>
    <w:rsid w:val="00C636D0"/>
    <w:rsid w:val="00D45696"/>
    <w:rsid w:val="00EF493E"/>
    <w:rsid w:val="00F2272B"/>
    <w:rsid w:val="00F90E46"/>
    <w:rsid w:val="00FC4EEF"/>
    <w:rsid w:val="00FC769C"/>
    <w:rsid w:val="00FE6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162FB"/>
  <w15:docId w15:val="{72A30FD7-CCF1-490C-9CA7-C6CDEBA4E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01A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Tloris</Company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jbrljak</dc:creator>
  <cp:lastModifiedBy>ladic.josip@gmail.com</cp:lastModifiedBy>
  <cp:revision>5</cp:revision>
  <dcterms:created xsi:type="dcterms:W3CDTF">2019-06-26T12:38:00Z</dcterms:created>
  <dcterms:modified xsi:type="dcterms:W3CDTF">2019-06-26T12:59:00Z</dcterms:modified>
</cp:coreProperties>
</file>